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5" w:rsidRPr="002176D5" w:rsidRDefault="002176D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Section One</w:t>
      </w:r>
      <w:r w:rsidRPr="002176D5">
        <w:rPr>
          <w:rFonts w:ascii="Georgia" w:hAnsi="Georgia"/>
          <w:sz w:val="28"/>
        </w:rPr>
        <w:t xml:space="preserve"> “Mystery Envelopes</w:t>
      </w:r>
      <w:r>
        <w:rPr>
          <w:rFonts w:ascii="Georgia" w:hAnsi="Georgia"/>
          <w:sz w:val="28"/>
        </w:rPr>
        <w:t>” close reading tasks</w:t>
      </w:r>
      <w:bookmarkStart w:id="0" w:name="_GoBack"/>
      <w:bookmarkEnd w:id="0"/>
    </w:p>
    <w:p w:rsid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  <w:r w:rsidRPr="002176D5">
        <w:rPr>
          <w:rFonts w:cs="Times New Roman"/>
          <w:sz w:val="44"/>
          <w:szCs w:val="16"/>
        </w:rPr>
        <w:t>1. Identify the major and minor conflicts in the story. Pay attention to how the author develops these conflicts. (</w:t>
      </w:r>
      <w:proofErr w:type="gramStart"/>
      <w:r w:rsidRPr="002176D5">
        <w:rPr>
          <w:rFonts w:cs="Times New Roman"/>
          <w:sz w:val="44"/>
          <w:szCs w:val="16"/>
        </w:rPr>
        <w:t>person</w:t>
      </w:r>
      <w:proofErr w:type="gramEnd"/>
      <w:r w:rsidRPr="002176D5">
        <w:rPr>
          <w:rFonts w:cs="Times New Roman"/>
          <w:sz w:val="44"/>
          <w:szCs w:val="16"/>
        </w:rPr>
        <w:t xml:space="preserve"> </w:t>
      </w:r>
      <w:proofErr w:type="spellStart"/>
      <w:r w:rsidRPr="002176D5">
        <w:rPr>
          <w:rFonts w:cs="Times New Roman"/>
          <w:sz w:val="44"/>
          <w:szCs w:val="16"/>
        </w:rPr>
        <w:t>vs</w:t>
      </w:r>
      <w:proofErr w:type="spellEnd"/>
      <w:r w:rsidRPr="002176D5">
        <w:rPr>
          <w:rFonts w:cs="Times New Roman"/>
          <w:sz w:val="44"/>
          <w:szCs w:val="16"/>
        </w:rPr>
        <w:t xml:space="preserve"> – five forms)</w:t>
      </w:r>
    </w:p>
    <w:p w:rsidR="002176D5" w:rsidRP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</w:p>
    <w:p w:rsid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  <w:r w:rsidRPr="002176D5">
        <w:rPr>
          <w:rFonts w:cs="Times New Roman"/>
          <w:sz w:val="44"/>
          <w:szCs w:val="16"/>
        </w:rPr>
        <w:t xml:space="preserve">2. Identify the major and minor themes found in the novel. Pay attention to how the author develops these themes. (Use a rough definition for the term theme. It won’t be a formalized “lesson” like you studied as ninth grade students…not just yet). </w:t>
      </w:r>
    </w:p>
    <w:p w:rsidR="002176D5" w:rsidRP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</w:p>
    <w:p w:rsid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  <w:r w:rsidRPr="002176D5">
        <w:rPr>
          <w:rFonts w:cs="Times New Roman"/>
          <w:sz w:val="44"/>
          <w:szCs w:val="16"/>
        </w:rPr>
        <w:t>3. Identify the</w:t>
      </w:r>
      <w:r>
        <w:rPr>
          <w:rFonts w:cs="Times New Roman"/>
          <w:sz w:val="44"/>
          <w:szCs w:val="16"/>
        </w:rPr>
        <w:t xml:space="preserve"> major and minor symbols found </w:t>
      </w:r>
      <w:r w:rsidRPr="002176D5">
        <w:rPr>
          <w:rFonts w:cs="Times New Roman"/>
          <w:sz w:val="44"/>
          <w:szCs w:val="16"/>
        </w:rPr>
        <w:t xml:space="preserve">in the novel. Pat attention to how the author develops these symbols. </w:t>
      </w:r>
      <w:proofErr w:type="gramStart"/>
      <w:r w:rsidRPr="002176D5">
        <w:rPr>
          <w:rFonts w:cs="Times New Roman"/>
          <w:sz w:val="44"/>
          <w:szCs w:val="16"/>
        </w:rPr>
        <w:t>(Varicose ulcer?)</w:t>
      </w:r>
      <w:proofErr w:type="gramEnd"/>
    </w:p>
    <w:p w:rsidR="002176D5" w:rsidRP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</w:p>
    <w:p w:rsidR="002176D5" w:rsidRPr="002176D5" w:rsidRDefault="002176D5" w:rsidP="002176D5">
      <w:pPr>
        <w:pStyle w:val="TableContents"/>
        <w:snapToGrid w:val="0"/>
        <w:rPr>
          <w:rFonts w:cs="Times New Roman"/>
          <w:sz w:val="44"/>
          <w:szCs w:val="16"/>
        </w:rPr>
      </w:pPr>
      <w:r w:rsidRPr="002176D5">
        <w:rPr>
          <w:rFonts w:cs="Times New Roman"/>
          <w:sz w:val="44"/>
          <w:szCs w:val="16"/>
        </w:rPr>
        <w:t>4. Track how the author uses language (description, imagery, metaphor, irony, humor) to make the story richer.</w:t>
      </w:r>
    </w:p>
    <w:p w:rsidR="002176D5" w:rsidRDefault="002176D5"/>
    <w:sectPr w:rsidR="002176D5" w:rsidSect="00217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5"/>
    <w:rsid w:val="002176D5"/>
    <w:rsid w:val="00E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176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176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1</cp:revision>
  <dcterms:created xsi:type="dcterms:W3CDTF">2013-10-11T02:38:00Z</dcterms:created>
  <dcterms:modified xsi:type="dcterms:W3CDTF">2013-10-11T02:40:00Z</dcterms:modified>
</cp:coreProperties>
</file>